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412710" w14:textId="187C9A86" w:rsidR="00A54EFB" w:rsidRDefault="00C65F96">
      <w:r>
        <w:rPr>
          <w:noProof/>
        </w:rPr>
        <w:drawing>
          <wp:inline distT="0" distB="0" distL="0" distR="0" wp14:anchorId="7F40CC0F" wp14:editId="0864B990">
            <wp:extent cx="5943600" cy="3249295"/>
            <wp:effectExtent l="0" t="0" r="0" b="1905"/>
            <wp:docPr id="1908408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08619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0716" w14:textId="5B3975DA" w:rsidR="00C65F96" w:rsidRDefault="00C65F96">
      <w:r>
        <w:t>HGNC gene symbols and gene stable IDs associated with the Shwannoma phenotype were exported as a TSV file from Ensembl Biomart</w:t>
      </w:r>
      <w:r w:rsidR="007E03AA">
        <w:t>, available in genes and gene ids associated with shwannoma.txt.</w:t>
      </w:r>
    </w:p>
    <w:p w14:paraId="171F2A28" w14:textId="77777777" w:rsidR="007E03AA" w:rsidRDefault="007E03AA"/>
    <w:p w14:paraId="3A94D62B" w14:textId="77777777" w:rsidR="007E03AA" w:rsidRDefault="007E03AA"/>
    <w:p w14:paraId="5A8CB4FC" w14:textId="77777777" w:rsidR="007E03AA" w:rsidRDefault="007E03AA"/>
    <w:p w14:paraId="5FA035BB" w14:textId="77777777" w:rsidR="00C65F96" w:rsidRDefault="00C65F96"/>
    <w:p w14:paraId="225B5596" w14:textId="72951354" w:rsidR="00C65F96" w:rsidRDefault="00C65F96">
      <w:r>
        <w:rPr>
          <w:noProof/>
        </w:rPr>
        <w:drawing>
          <wp:inline distT="0" distB="0" distL="0" distR="0" wp14:anchorId="5C136CEF" wp14:editId="563D4AA0">
            <wp:extent cx="5943600" cy="3249295"/>
            <wp:effectExtent l="0" t="0" r="0" b="1905"/>
            <wp:docPr id="213682338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23389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4DAB" w14:textId="1AADA32A" w:rsidR="007E03AA" w:rsidRDefault="00C65F96" w:rsidP="007E03AA">
      <w:r>
        <w:t>HGNC gene symbols associated with the Shwannoma phenotype were exported as a TSV file from Ensembl Biomart</w:t>
      </w:r>
      <w:r w:rsidR="007E03AA">
        <w:t>, available in perliminary_gene_list.txt.</w:t>
      </w:r>
    </w:p>
    <w:p w14:paraId="13CD8206" w14:textId="77777777" w:rsidR="007E03AA" w:rsidRDefault="007E03AA" w:rsidP="007E03AA"/>
    <w:p w14:paraId="349073A3" w14:textId="4E01DF0B" w:rsidR="007E03AA" w:rsidRDefault="007E03AA" w:rsidP="007E03AA"/>
    <w:p w14:paraId="24B0FC5F" w14:textId="77777777" w:rsidR="007E03AA" w:rsidRDefault="007E03AA" w:rsidP="007E03AA"/>
    <w:p w14:paraId="29A91B2E" w14:textId="34CE9F48" w:rsidR="00C65F96" w:rsidRDefault="00C65F96" w:rsidP="00C65F96"/>
    <w:p w14:paraId="106C669C" w14:textId="784A6F97" w:rsidR="00C65F96" w:rsidRDefault="00C65F96">
      <w:r>
        <w:rPr>
          <w:noProof/>
        </w:rPr>
        <w:drawing>
          <wp:inline distT="0" distB="0" distL="0" distR="0" wp14:anchorId="5AA7E2AC" wp14:editId="29DDB7FE">
            <wp:extent cx="5943600" cy="3128645"/>
            <wp:effectExtent l="0" t="0" r="0" b="0"/>
            <wp:docPr id="25346635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66358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9276" w14:textId="4762B464" w:rsidR="00737526" w:rsidRDefault="00737526">
      <w:r>
        <w:t>HGNC gene symbols associated with the Shwannoma phenotype exported from Ensembl biomart were used as an input in the STRING</w:t>
      </w:r>
      <w:r w:rsidR="00782D8A">
        <w:t xml:space="preserve"> (Homo sapiens)</w:t>
      </w:r>
      <w:r>
        <w:t xml:space="preserve"> database</w:t>
      </w:r>
      <w:r w:rsidR="00782D8A">
        <w:t>.</w:t>
      </w:r>
    </w:p>
    <w:p w14:paraId="5B452028" w14:textId="4B5DF1A7" w:rsidR="00C65F96" w:rsidRDefault="00C65F96">
      <w:r>
        <w:rPr>
          <w:noProof/>
        </w:rPr>
        <w:lastRenderedPageBreak/>
        <w:drawing>
          <wp:inline distT="0" distB="0" distL="0" distR="0" wp14:anchorId="6E0C6629" wp14:editId="15D8666A">
            <wp:extent cx="5943600" cy="5285105"/>
            <wp:effectExtent l="0" t="0" r="0" b="0"/>
            <wp:docPr id="80177793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77933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B294" w14:textId="736F4A46" w:rsidR="00782D8A" w:rsidRDefault="00782D8A">
      <w:r>
        <w:t>72 query items mapped to HGNC genes, 72 matched enteries before generating the network.</w:t>
      </w:r>
    </w:p>
    <w:p w14:paraId="542E84E6" w14:textId="538E1EC4" w:rsidR="00C65F96" w:rsidRDefault="00C65F96">
      <w:r>
        <w:rPr>
          <w:noProof/>
        </w:rPr>
        <w:lastRenderedPageBreak/>
        <w:drawing>
          <wp:inline distT="0" distB="0" distL="0" distR="0" wp14:anchorId="0E3F3A05" wp14:editId="451370BA">
            <wp:extent cx="5943600" cy="5870575"/>
            <wp:effectExtent l="0" t="0" r="0" b="0"/>
            <wp:docPr id="15668278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27834" name="Picture 15668278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3910" w14:textId="003F09B2" w:rsidR="00782D8A" w:rsidRDefault="00782D8A">
      <w:r>
        <w:t xml:space="preserve">STRING PPI network from Schwannoma gene list, before applying the first shell equal to 100 interactors expansion. Default view: query proteins only </w:t>
      </w:r>
    </w:p>
    <w:p w14:paraId="451BECB9" w14:textId="77777777" w:rsidR="00782D8A" w:rsidRDefault="00782D8A"/>
    <w:p w14:paraId="3BCABFFA" w14:textId="77777777" w:rsidR="004B1048" w:rsidRDefault="004B1048"/>
    <w:p w14:paraId="16692D1B" w14:textId="77777777" w:rsidR="004B1048" w:rsidRDefault="004B1048"/>
    <w:p w14:paraId="3D744447" w14:textId="43FF2B54" w:rsidR="004B1048" w:rsidRDefault="004B1048">
      <w:r>
        <w:rPr>
          <w:noProof/>
        </w:rPr>
        <w:lastRenderedPageBreak/>
        <w:drawing>
          <wp:inline distT="0" distB="0" distL="0" distR="0" wp14:anchorId="2F2E0265" wp14:editId="7C05C96F">
            <wp:extent cx="5575300" cy="5816600"/>
            <wp:effectExtent l="0" t="0" r="0" b="0"/>
            <wp:docPr id="60338306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83060" name="Picture 6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A92C" w14:textId="77777777" w:rsidR="004B1048" w:rsidRDefault="004B1048"/>
    <w:p w14:paraId="4559ADDD" w14:textId="280973FE" w:rsidR="004B1048" w:rsidRDefault="00782D8A">
      <w:r>
        <w:t>STRING settings used for expansion: network type, active interaction sources, medium confidence (0.4), max number of interactions to show=100, 2nd shell=none</w:t>
      </w:r>
    </w:p>
    <w:p w14:paraId="08DBE89F" w14:textId="209CA045" w:rsidR="004B1048" w:rsidRDefault="004B1048">
      <w:r>
        <w:rPr>
          <w:noProof/>
        </w:rPr>
        <w:lastRenderedPageBreak/>
        <w:drawing>
          <wp:inline distT="0" distB="0" distL="0" distR="0" wp14:anchorId="33BD4D3C" wp14:editId="19614EA9">
            <wp:extent cx="5943600" cy="4903470"/>
            <wp:effectExtent l="0" t="0" r="0" b="0"/>
            <wp:docPr id="947127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2705" name="Picture 9471270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6699" w14:textId="77777777" w:rsidR="00782D8A" w:rsidRDefault="00782D8A"/>
    <w:p w14:paraId="4B7C1109" w14:textId="0B3CA6E5" w:rsidR="00782D8A" w:rsidRDefault="00782D8A">
      <w:r>
        <w:t>PPI network after 1st shell expansion of shwannoma seed genes in Homosapiens (STRING v12.0). Settings: evidence view, min confidence =0.4, max 100 interactors, 2nd shell = none. Nodes are proteins and edges are evidence colored associtions, thicker lines indicate higher confidence. Short tabular text output (TSV) file was exported for the interaction list</w:t>
      </w:r>
      <w:r w:rsidR="007E03AA">
        <w:t>, available in string_interactions_short.tsv.</w:t>
      </w:r>
    </w:p>
    <w:p w14:paraId="709AAF49" w14:textId="77777777" w:rsidR="00782D8A" w:rsidRDefault="00782D8A"/>
    <w:p w14:paraId="2D664A49" w14:textId="6343F84B" w:rsidR="00782D8A" w:rsidRDefault="00782D8A">
      <w:r>
        <w:t xml:space="preserve">Then the all genes from node 1 and node 2 were combined into one column. Next, duplicate genes were removed. The resulting gene list was used as an input for </w:t>
      </w:r>
      <w:r w:rsidR="007E03AA">
        <w:t>Ensembl Biomart to retreieve dSNP SNP/indel annotations, available in STRING_gene_list.txt.</w:t>
      </w:r>
    </w:p>
    <w:p w14:paraId="2B173860" w14:textId="77777777" w:rsidR="000920D5" w:rsidRDefault="000920D5"/>
    <w:p w14:paraId="3DF5BFC5" w14:textId="52EB7DC4" w:rsidR="000920D5" w:rsidRDefault="000920D5"/>
    <w:p w14:paraId="0F15B76E" w14:textId="77777777" w:rsidR="007E03AA" w:rsidRDefault="007E03AA"/>
    <w:p w14:paraId="56325CBD" w14:textId="773C6D40" w:rsidR="000920D5" w:rsidRDefault="000920D5"/>
    <w:p w14:paraId="7B11433D" w14:textId="77777777" w:rsidR="00C03529" w:rsidRDefault="00C03529"/>
    <w:p w14:paraId="1B0042D9" w14:textId="64382AD5" w:rsidR="00C03529" w:rsidRDefault="00C03529"/>
    <w:p w14:paraId="2325406A" w14:textId="77777777" w:rsidR="00C03529" w:rsidRDefault="00C03529"/>
    <w:p w14:paraId="0C6E27FF" w14:textId="437A4666" w:rsidR="00C03529" w:rsidRDefault="00C03529">
      <w:r>
        <w:lastRenderedPageBreak/>
        <w:t xml:space="preserve">Genes from STRING (STRING_gene_list.txt.) were used as an input this time. Filters were selected for germline variant source and multiple types of variant consequences were defined to avoid data overload. </w:t>
      </w:r>
    </w:p>
    <w:p w14:paraId="0526B343" w14:textId="77777777" w:rsidR="007E03AA" w:rsidRDefault="007E03AA"/>
    <w:p w14:paraId="12B84FDA" w14:textId="59D00D83" w:rsidR="00737526" w:rsidRDefault="00737526"/>
    <w:p w14:paraId="079B9D16" w14:textId="77777777" w:rsidR="00737526" w:rsidRDefault="00737526"/>
    <w:p w14:paraId="4CB20E5B" w14:textId="500CB975" w:rsidR="00737526" w:rsidRDefault="008257E8">
      <w:r>
        <w:t>HGNC symbols were converted into ENSEMBL ID (gene stable ID), available in ensemblids_string.txt.</w:t>
      </w:r>
    </w:p>
    <w:p w14:paraId="3DA957FC" w14:textId="77777777" w:rsidR="008257E8" w:rsidRDefault="008257E8"/>
    <w:p w14:paraId="32EEB9AD" w14:textId="7A56B42B" w:rsidR="008257E8" w:rsidRDefault="008257E8">
      <w:commentRangeStart w:id="0"/>
      <w:r>
        <w:t xml:space="preserve">Then, IDs were inputted into Ensembl/Biomart under the Human variation 115 dataset, in the GENE tab with the following filters and attributes </w:t>
      </w:r>
    </w:p>
    <w:commentRangeEnd w:id="0"/>
    <w:p w14:paraId="1EA7E60D" w14:textId="77777777" w:rsidR="008257E8" w:rsidRDefault="008257E8">
      <w:r>
        <w:rPr>
          <w:rStyle w:val="CommentReference"/>
        </w:rPr>
        <w:commentReference w:id="0"/>
      </w:r>
    </w:p>
    <w:p w14:paraId="3F2D5D5C" w14:textId="4C4E94A4" w:rsidR="008257E8" w:rsidRDefault="008257E8"/>
    <w:p w14:paraId="065F3480" w14:textId="1F06AFF7" w:rsidR="008257E8" w:rsidRDefault="008257E8">
      <w:r>
        <w:rPr>
          <w:noProof/>
        </w:rPr>
        <w:drawing>
          <wp:inline distT="0" distB="0" distL="0" distR="0" wp14:anchorId="5E99627B" wp14:editId="68EEC623">
            <wp:extent cx="5943600" cy="4457700"/>
            <wp:effectExtent l="0" t="0" r="0" b="0"/>
            <wp:docPr id="13280700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70054" name="Picture 13280700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41C3" w14:textId="77777777" w:rsidR="008257E8" w:rsidRDefault="008257E8"/>
    <w:p w14:paraId="3A67C692" w14:textId="77777777" w:rsidR="008257E8" w:rsidRDefault="008257E8"/>
    <w:p w14:paraId="4D33BDE6" w14:textId="59AE2115" w:rsidR="008257E8" w:rsidRDefault="008257E8">
      <w:r>
        <w:rPr>
          <w:noProof/>
        </w:rPr>
        <w:lastRenderedPageBreak/>
        <w:drawing>
          <wp:inline distT="0" distB="0" distL="0" distR="0" wp14:anchorId="08381952" wp14:editId="11A7AEEF">
            <wp:extent cx="7924800" cy="5943600"/>
            <wp:effectExtent l="0" t="0" r="0" b="0"/>
            <wp:docPr id="1426615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1516" name="Picture 1426615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57E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GHADA RAJA BAHLUL" w:date="2026-01-07T14:55:00Z" w:initials="G">
    <w:p w14:paraId="6B4ACA48" w14:textId="77777777" w:rsidR="008257E8" w:rsidRDefault="008257E8" w:rsidP="008257E8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This is the part I am stuck on currently, I am struggling to get the huge data file from biomart with all our attributes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6B4ACA4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BC37EBA" w16cex:dateUtc="2026-01-07T11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6B4ACA48" w16cid:durableId="5BC37EB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HADA RAJA BAHLUL">
    <w15:presenceInfo w15:providerId="AD" w15:userId="S::gbahlul19@ku.edu.tr::0f7d7e49-ae0a-49ce-aa03-98cfc7ade08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F96"/>
    <w:rsid w:val="000920D5"/>
    <w:rsid w:val="00095A4F"/>
    <w:rsid w:val="001931BA"/>
    <w:rsid w:val="00470435"/>
    <w:rsid w:val="004B1048"/>
    <w:rsid w:val="006C7EFC"/>
    <w:rsid w:val="00737526"/>
    <w:rsid w:val="00782D8A"/>
    <w:rsid w:val="007E03AA"/>
    <w:rsid w:val="008257E8"/>
    <w:rsid w:val="009E4D57"/>
    <w:rsid w:val="00A42D62"/>
    <w:rsid w:val="00A54EFB"/>
    <w:rsid w:val="00C03529"/>
    <w:rsid w:val="00C65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Q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CDFA42"/>
  <w15:chartTrackingRefBased/>
  <w15:docId w15:val="{E3BBB576-FE04-404A-9638-E42F2A1F5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Q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5F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5F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5F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5F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5F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5F9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5F9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5F9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5F9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5F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5F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5F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5F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5F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5F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5F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F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F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5F9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5F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5F9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5F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5F9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5F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5F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5F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5F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5F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5F96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8257E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57E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57E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57E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57E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microsoft.com/office/2016/09/relationships/commentsIds" Target="commentsIds.xml"/><Relationship Id="rId18" Type="http://schemas.microsoft.com/office/2011/relationships/people" Target="peop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microsoft.com/office/2011/relationships/commentsExtended" Target="commentsExtended.xm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comments" Target="comments.xml"/><Relationship Id="rId5" Type="http://schemas.openxmlformats.org/officeDocument/2006/relationships/image" Target="media/image2.png"/><Relationship Id="rId15" Type="http://schemas.openxmlformats.org/officeDocument/2006/relationships/image" Target="media/image8.jpe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303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GHADA RAJA BAHLUL</dc:creator>
  <cp:keywords/>
  <dc:description/>
  <cp:lastModifiedBy>GHADA RAJA BAHLUL</cp:lastModifiedBy>
  <cp:revision>2</cp:revision>
  <dcterms:created xsi:type="dcterms:W3CDTF">2026-01-07T11:56:00Z</dcterms:created>
  <dcterms:modified xsi:type="dcterms:W3CDTF">2026-01-07T11:56:00Z</dcterms:modified>
</cp:coreProperties>
</file>